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52" w:rsidRPr="004F4C4F" w:rsidRDefault="00307052" w:rsidP="00307052">
      <w:pPr>
        <w:shd w:val="clear" w:color="auto" w:fill="FFFFFF"/>
        <w:spacing w:before="138" w:after="13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pacing w:val="-12"/>
          <w:kern w:val="36"/>
          <w:sz w:val="36"/>
          <w:szCs w:val="36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spacing w:val="-12"/>
          <w:kern w:val="36"/>
          <w:sz w:val="28"/>
          <w:lang w:eastAsia="ru-RU"/>
        </w:rPr>
        <w:t>Нормативные правовые и иные акты в сфере противодействия коррупции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</w:t>
      </w:r>
      <w:hyperlink r:id="rId4" w:history="1">
        <w:r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>Конвенция об уголовной ответственности за коррупцию</w:t>
        </w:r>
      </w:hyperlink>
      <w:hyperlink r:id="rId5" w:history="1">
        <w:r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> от 27.01.1999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, ратифицирована Федеральным законом от 25.07.2006 № 125-ФЗ;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</w:t>
      </w:r>
      <w:hyperlink r:id="rId6" w:history="1">
        <w:r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>Конвенция Организации Объединенных Наций против коррупции</w:t>
        </w:r>
      </w:hyperlink>
      <w:hyperlink r:id="rId7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, </w:t>
        </w:r>
      </w:hyperlink>
    </w:p>
    <w:p w:rsidR="00307052" w:rsidRPr="004F4C4F" w:rsidRDefault="00EF78AC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принята 31.10.2003</w:t>
        </w:r>
      </w:hyperlink>
      <w:r w:rsidR="00307052" w:rsidRPr="004F4C4F">
        <w:rPr>
          <w:rFonts w:ascii="Arial" w:eastAsia="Times New Roman" w:hAnsi="Arial" w:cs="Arial"/>
          <w:color w:val="000000" w:themeColor="text1"/>
          <w:lang w:eastAsia="ru-RU"/>
        </w:rPr>
        <w:t xml:space="preserve"> резолюцией 58/4 на 51-ом пленарном заседании 58-ой сессии Генеральной Ассамбл</w:t>
      </w:r>
      <w:proofErr w:type="gramStart"/>
      <w:r w:rsidR="00307052" w:rsidRPr="004F4C4F">
        <w:rPr>
          <w:rFonts w:ascii="Arial" w:eastAsia="Times New Roman" w:hAnsi="Arial" w:cs="Arial"/>
          <w:color w:val="000000" w:themeColor="text1"/>
          <w:lang w:eastAsia="ru-RU"/>
        </w:rPr>
        <w:t>еи ОО</w:t>
      </w:r>
      <w:proofErr w:type="gramEnd"/>
      <w:r w:rsidR="00307052" w:rsidRPr="004F4C4F">
        <w:rPr>
          <w:rFonts w:ascii="Arial" w:eastAsia="Times New Roman" w:hAnsi="Arial" w:cs="Arial"/>
          <w:color w:val="000000" w:themeColor="text1"/>
          <w:lang w:eastAsia="ru-RU"/>
        </w:rPr>
        <w:t>Н, ратифицирована Федеральным законом от 08.03.2006 № 40-ФЗ;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– Федеральный закон Российской Федерации </w:t>
      </w:r>
      <w:hyperlink r:id="rId9" w:history="1">
        <w:r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>от 27.07.2004 № 79-ФЗ</w:t>
        </w:r>
      </w:hyperlink>
      <w:hyperlink r:id="rId10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 </w:t>
        </w:r>
      </w:hyperlink>
    </w:p>
    <w:p w:rsidR="00307052" w:rsidRPr="004F4C4F" w:rsidRDefault="00EF78AC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«</w:t>
        </w:r>
      </w:hyperlink>
      <w:hyperlink r:id="rId12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государственной гражданской службе Российской Федерации</w:t>
        </w:r>
      </w:hyperlink>
      <w:hyperlink r:id="rId13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»</w:t>
        </w:r>
      </w:hyperlink>
      <w:r w:rsidR="00307052" w:rsidRPr="004F4C4F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Федеральный закон Российской Федерации </w:t>
      </w:r>
      <w:hyperlink r:id="rId14" w:history="1">
        <w:r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 xml:space="preserve">от 25.12.2008 № 273-ФЗ     </w:t>
        </w:r>
      </w:hyperlink>
    </w:p>
    <w:p w:rsidR="00307052" w:rsidRPr="004F4C4F" w:rsidRDefault="00EF78AC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="00307052" w:rsidRPr="004F4C4F">
          <w:rPr>
            <w:rFonts w:ascii="Arial" w:eastAsia="Times New Roman" w:hAnsi="Arial" w:cs="Arial"/>
            <w:b/>
            <w:bCs/>
            <w:color w:val="000000" w:themeColor="text1"/>
            <w:u w:val="single"/>
            <w:lang w:eastAsia="ru-RU"/>
          </w:rPr>
          <w:t>«</w:t>
        </w:r>
      </w:hyperlink>
      <w:hyperlink r:id="rId16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противодействии коррупции</w:t>
        </w:r>
      </w:hyperlink>
      <w:hyperlink r:id="rId17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»</w:t>
        </w:r>
      </w:hyperlink>
      <w:hyperlink r:id="rId18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;</w:t>
        </w:r>
      </w:hyperlink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12.08.2002 № 885  </w:t>
      </w:r>
    </w:p>
    <w:p w:rsidR="00307052" w:rsidRPr="004F4C4F" w:rsidRDefault="00EF78AC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«</w:t>
        </w:r>
      </w:hyperlink>
      <w:hyperlink r:id="rId20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Об утверждении общих принципов служебного поведения государственных служащих</w:t>
        </w:r>
      </w:hyperlink>
      <w:hyperlink r:id="rId21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»</w:t>
        </w:r>
      </w:hyperlink>
      <w:r w:rsidR="00307052" w:rsidRPr="004F4C4F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18.05.2009 № 557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22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  <w:proofErr w:type="gramEnd"/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18.05.2009 № 559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</w:r>
      <w:hyperlink r:id="rId23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«</w:t>
        </w:r>
      </w:hyperlink>
      <w:hyperlink r:id="rId24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  </w:r>
      </w:hyperlink>
      <w:hyperlink r:id="rId25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»;</w:t>
        </w:r>
      </w:hyperlink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18.05.2009 № 561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26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  <w:proofErr w:type="gramEnd"/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21.09.2009 № 1065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27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 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</w:r>
      <w:hyperlink r:id="rId28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и соблюдения федеральными государственными служащими требований к служебному поведению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  <w:proofErr w:type="gramEnd"/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13.04.2010 № 460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29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Национальной стратегии противодействия коррупции и Национальном плане противодействия коррупции на 2010-2011 годы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– Указ Президента Российской Федерации от 01.07.2010 № 821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30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О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 Указ Президента Российской Федерации от 13.03.2012 № 297 </w:t>
      </w:r>
      <w:r w:rsidRPr="004F4C4F">
        <w:rPr>
          <w:rFonts w:ascii="Arial" w:eastAsia="Times New Roman" w:hAnsi="Arial" w:cs="Arial"/>
          <w:color w:val="000000" w:themeColor="text1"/>
          <w:lang w:eastAsia="ru-RU"/>
        </w:rPr>
        <w:br/>
        <w:t>«</w:t>
      </w:r>
      <w:hyperlink r:id="rId31" w:history="1"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 xml:space="preserve">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</w:t>
        </w:r>
        <w:proofErr w:type="gramStart"/>
        <w:r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коррупци</w:t>
        </w:r>
      </w:hyperlink>
      <w:r w:rsidRPr="004F4C4F">
        <w:rPr>
          <w:rFonts w:ascii="Arial" w:eastAsia="Times New Roman" w:hAnsi="Arial" w:cs="Arial"/>
          <w:color w:val="000000" w:themeColor="text1"/>
          <w:lang w:eastAsia="ru-RU"/>
        </w:rPr>
        <w:t>и</w:t>
      </w:r>
      <w:proofErr w:type="gramEnd"/>
      <w:r w:rsidRPr="004F4C4F">
        <w:rPr>
          <w:rFonts w:ascii="Arial" w:eastAsia="Times New Roman" w:hAnsi="Arial" w:cs="Arial"/>
          <w:color w:val="000000" w:themeColor="text1"/>
          <w:lang w:eastAsia="ru-RU"/>
        </w:rPr>
        <w:t>»;</w:t>
      </w:r>
    </w:p>
    <w:p w:rsidR="00307052" w:rsidRPr="004F4C4F" w:rsidRDefault="00307052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C4F">
        <w:rPr>
          <w:rFonts w:ascii="Arial" w:eastAsia="Times New Roman" w:hAnsi="Arial" w:cs="Arial"/>
          <w:b/>
          <w:bCs/>
          <w:color w:val="000000" w:themeColor="text1"/>
          <w:lang w:eastAsia="ru-RU"/>
        </w:rPr>
        <w:t>– Постановление Правительства  Российской Федерации от 13.03.2013 № 208</w:t>
      </w:r>
    </w:p>
    <w:p w:rsidR="00307052" w:rsidRPr="004F4C4F" w:rsidRDefault="00EF78AC" w:rsidP="00307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2" w:history="1"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>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</w:r>
        <w:proofErr w:type="gramStart"/>
        <w:r w:rsidR="00307052" w:rsidRPr="004F4C4F">
          <w:rPr>
            <w:rFonts w:ascii="Arial" w:eastAsia="Times New Roman" w:hAnsi="Arial" w:cs="Arial"/>
            <w:color w:val="000000" w:themeColor="text1"/>
            <w:u w:val="single"/>
            <w:lang w:eastAsia="ru-RU"/>
          </w:rPr>
          <w:t xml:space="preserve"> .</w:t>
        </w:r>
        <w:proofErr w:type="gramEnd"/>
      </w:hyperlink>
    </w:p>
    <w:p w:rsidR="00307052" w:rsidRPr="004F4C4F" w:rsidRDefault="00307052" w:rsidP="00307052">
      <w:pPr>
        <w:rPr>
          <w:color w:val="000000" w:themeColor="text1"/>
        </w:rPr>
      </w:pPr>
    </w:p>
    <w:p w:rsidR="002A76DB" w:rsidRPr="004F4C4F" w:rsidRDefault="002A76DB">
      <w:pPr>
        <w:rPr>
          <w:color w:val="000000" w:themeColor="text1"/>
        </w:rPr>
      </w:pPr>
    </w:p>
    <w:sectPr w:rsidR="002A76DB" w:rsidRPr="004F4C4F" w:rsidSect="004F4C4F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52"/>
    <w:rsid w:val="002A76DB"/>
    <w:rsid w:val="00307052"/>
    <w:rsid w:val="004F4C4F"/>
    <w:rsid w:val="00E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homutets.ucoz.ru/Dokum/konvenciya-oon-31-10-2003.doc" TargetMode="External"/><Relationship Id="rId13" Type="http://schemas.openxmlformats.org/officeDocument/2006/relationships/hyperlink" Target="http://teremokhomutets.ucoz.ru/Dokum/fz_79_izm02042014_20145241443.docx" TargetMode="External"/><Relationship Id="rId18" Type="http://schemas.openxmlformats.org/officeDocument/2006/relationships/hyperlink" Target="http://teremokhomutets.ucoz.ru/Dokum/fz_o_korrupcii-273-fz_ot_25.12.2008.docx" TargetMode="External"/><Relationship Id="rId26" Type="http://schemas.openxmlformats.org/officeDocument/2006/relationships/hyperlink" Target="http://pravo.gov.ru/proxy/ips/?docbody=&amp;nd=102129834&amp;intelsearch=%CE%E1+%F3%F2%E2%E5%F0%E6%E4%E5%ED%E8%E8+%CF%EE%F0%FF%E4%EA%E0+%F0%E0%E7%EC%E5%F9%E5%ED%E8%FF+%F1%E2%E5%E4%E5%ED%E8%E9+%EE+%E4%EE%F5%EE%E4%E0%F5%2C+%EE%E1+%E8%EC%F3%F9%E5%F1%F2%E2%E5+%E8+%EE%E1%FF%E7%E0%F2%E5%EB%FC%F1%F2%E2%E0%F5+%E8%EC%F3%F9%E5%F1%F2%E2%E5%ED%ED%EE%E3%EE+%F5%E0%F0%E0%EA%F2%E5%F0%E0+%EB%E8%F6%2C+%E7%E0%EC%E5%F9%E0%FE%F9%E8%F5+%E3%EE%F1%F3%E4%E0%F0%F1%F2%E2%E5%ED%ED%FB%E5+%E4%EE%EB%E6%ED%EE%F1%F2%E8+%D0%EE%F1%F1%E8%E9%F1%EA%EE%E9+%D4%E5%E4%E5%F0%E0%F6%E8%E8%2C+%F4%E5%E4%E5%F0%E0%EB%FC%ED%FB%F5+%E3%EE%F1%F3%E4%E0%F0%F1%F2%E2%E5%ED%ED%FB%F5+%F1%EB%F3%E6%E0%F9%E8%F5+%E8+%F7%EB%E5%ED%EE%E2+%E8%F5+%F1%E5%EC%E5%E9+%ED%E0+%EE%F4%E8%F6%E8%E0%EB%FC%ED%FB%F5+%F1%E0%E9%F2%E0%F5+%F4%E5%E4%E5%F0%E0%EB%FC%ED%FB%F5+%E3%EE%F1%F3%E4%E0%F0%F1%F2%E2%E5%ED%ED%FB%F5+%EE%F0%E3%E0%ED%EE%E2+%E8+%E3%EE%F1%F3%E4%E0%F0%F1%F2%E2%E5%ED%ED%FB%F5+%EE%F0%E3%E0%ED%EE%E2+%F1%F3%E1%FA%E5%EA%F2%EE%E2+%D0%EE%F1%F1%E8%E9%F1%EA%EE%E9+%D4%E5%E4%E5%F0%E0%F6%E8%E8+%E8+%EF%F0%E5%E4%EE%F1%F2%E0%E2%EB%E5%ED%E8%FF+%FD%F2%E8%F5+%F1%E2%E5%E4%E5%ED%E8%E9+%EE%E1%F9%E5%F0%EE%F1%F1%E8%E9%F1%EA%E8%EC+%F1%F0%E5%E4%F1%F2%E2%E0%EC+%EC%E0%F1%F1%EE%E2%EE%E9+%E8%ED%F4%EE%F0%EC%E0%F6%E8%E8+%E4%EB%FF+%EE%EF%F3%E1%EB%E8%EA%EE%E2%E0%ED%E8%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remokhomutets.ucoz.ru/Dokum/ukaz-dok-1-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eremokhomutets.ucoz.ru/Dokum/konvenciya-oon-31-10-2003.doc" TargetMode="External"/><Relationship Id="rId12" Type="http://schemas.openxmlformats.org/officeDocument/2006/relationships/hyperlink" Target="http://teremokhomutets.ucoz.ru/Dokum/fz_79_izm02042014_20145241443.docx" TargetMode="External"/><Relationship Id="rId17" Type="http://schemas.openxmlformats.org/officeDocument/2006/relationships/hyperlink" Target="http://teremokhomutets.ucoz.ru/Dokum/fz_o_korrupcii-273-fz_ot_25.12.2008.docx" TargetMode="External"/><Relationship Id="rId25" Type="http://schemas.openxmlformats.org/officeDocument/2006/relationships/hyperlink" Target="http://teremokhomutets.ucoz.ru/Dokum/ukaz_ot_2009_559_i_polozhenie.do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remokhomutets.ucoz.ru/Dokum/fz_o_korrupcii-273-fz_ot_25.12.2008.docx" TargetMode="External"/><Relationship Id="rId20" Type="http://schemas.openxmlformats.org/officeDocument/2006/relationships/hyperlink" Target="http://teremokhomutets.ucoz.ru/Dokum/ukaz-dok-1-.doc" TargetMode="External"/><Relationship Id="rId29" Type="http://schemas.openxmlformats.org/officeDocument/2006/relationships/hyperlink" Target="http://pravo.gov.ru/proxy/ips/?docbody=&amp;nd=102137641&amp;intelsearch=%D3%EA%E0%E7+%CF%F0%E5%E7%E8%E4%E5%ED%F2%E0+%D0%EE%F1%F1%E8%E9%F1%EA%EE%E9+%D4%E5%E4%E5%F0%E0%F6%E8%E8+%EE%F2+13.04.2010+%B9+460" TargetMode="External"/><Relationship Id="rId1" Type="http://schemas.openxmlformats.org/officeDocument/2006/relationships/styles" Target="styles.xml"/><Relationship Id="rId6" Type="http://schemas.openxmlformats.org/officeDocument/2006/relationships/hyperlink" Target="http://teremokhomutets.ucoz.ru/Dokum/konvenciya-oon-31-10-2003.doc" TargetMode="External"/><Relationship Id="rId11" Type="http://schemas.openxmlformats.org/officeDocument/2006/relationships/hyperlink" Target="http://teremokhomutets.ucoz.ru/Dokum/fz_79_izm02042014_20145241443.docx" TargetMode="External"/><Relationship Id="rId24" Type="http://schemas.openxmlformats.org/officeDocument/2006/relationships/hyperlink" Target="http://teremokhomutets.ucoz.ru/Dokum/ukaz_ot_2009_559_i_polozhenie.doc" TargetMode="External"/><Relationship Id="rId32" Type="http://schemas.openxmlformats.org/officeDocument/2006/relationships/hyperlink" Target="http://pravo.gov.ru/proxy/ips/?docbody=&amp;nd=102331417&amp;intelsearch=%B9+208+%EE%F2+13.03.2013" TargetMode="External"/><Relationship Id="rId5" Type="http://schemas.openxmlformats.org/officeDocument/2006/relationships/hyperlink" Target="http://teremokhomutets.ucoz.ru/Dokum/konvencija_1999_za_korrupciju.rtf" TargetMode="External"/><Relationship Id="rId15" Type="http://schemas.openxmlformats.org/officeDocument/2006/relationships/hyperlink" Target="http://teremokhomutets.ucoz.ru/Dokum/fz_o_korrupcii-273-fz_ot_25.12.2008.docx" TargetMode="External"/><Relationship Id="rId23" Type="http://schemas.openxmlformats.org/officeDocument/2006/relationships/hyperlink" Target="http://teremokhomutets.ucoz.ru/Dokum/ukaz_ot_2009_559_i_polozhenie.doc" TargetMode="External"/><Relationship Id="rId28" Type="http://schemas.openxmlformats.org/officeDocument/2006/relationships/hyperlink" Target="http://pravo.gov.ru/proxy/ips/?docbody=&amp;nd=102132775&amp;intelsearch=%D3%EA%E0%E7+%CF%F0%E5%E7%E8%E4%E5%ED%F2%E0+%D0%D4+%EE%F2+21.09.2009+%B9+1065" TargetMode="External"/><Relationship Id="rId10" Type="http://schemas.openxmlformats.org/officeDocument/2006/relationships/hyperlink" Target="http://teremokhomutets.ucoz.ru/Dokum/fz_79_izm02042014_20145241443.docx" TargetMode="External"/><Relationship Id="rId19" Type="http://schemas.openxmlformats.org/officeDocument/2006/relationships/hyperlink" Target="http://teremokhomutets.ucoz.ru/Dokum/ukaz-dok-1-.doc" TargetMode="External"/><Relationship Id="rId31" Type="http://schemas.openxmlformats.org/officeDocument/2006/relationships/hyperlink" Target="http://pravo.gov.ru/proxy/ips/?docbody=&amp;nd=102306136&amp;intelsearch=%D3%EA%E0%E7+%CF%F0%E5%E7%E8%E4%E5%ED%F2%E0+%D0%EE%F1%F1%E8%E9%F1%EA%EE%E9+%D4%E5%E4%E5%F0%E0%F6%E8%E8+%EE%F2+13+%EC%E0%F0%F2%E0+2012+%E3.+%B9+297" TargetMode="External"/><Relationship Id="rId4" Type="http://schemas.openxmlformats.org/officeDocument/2006/relationships/hyperlink" Target="http://teremokhomutets.ucoz.ru/Dokum/konvencija_1999_za_korrupciju.rtf" TargetMode="External"/><Relationship Id="rId9" Type="http://schemas.openxmlformats.org/officeDocument/2006/relationships/hyperlink" Target="http://teremokhomutets.ucoz.ru/Dokum/fz_79_izm02042014_20145241443.docx" TargetMode="External"/><Relationship Id="rId14" Type="http://schemas.openxmlformats.org/officeDocument/2006/relationships/hyperlink" Target="http://teremokhomutets.ucoz.ru/Dokum/fz_o_korrupcii-273-fz_ot_25.12.2008.docx" TargetMode="External"/><Relationship Id="rId22" Type="http://schemas.openxmlformats.org/officeDocument/2006/relationships/hyperlink" Target="http://teremokhomutets.ucoz.ru/Dokum/ukaz_557_2009_g..docx" TargetMode="External"/><Relationship Id="rId27" Type="http://schemas.openxmlformats.org/officeDocument/2006/relationships/hyperlink" Target="http://pravo.gov.ru/proxy/ips/?docbody=&amp;nd=102132775&amp;intelsearch=%D3%EA%E0%E7+%CF%F0%E5%E7%E8%E4%E5%ED%F2%E0+%D0%D4+%EE%F2+21.09.2009+%B9+1065" TargetMode="External"/><Relationship Id="rId30" Type="http://schemas.openxmlformats.org/officeDocument/2006/relationships/hyperlink" Target="http://pravo.gov.ru/proxy/ips/?docbody=&amp;nd=102139720&amp;intelsearch=%D3%EA%E0%E7+%CF%F0%E5%E7%E8%E4%E5%ED%F2%E0+%D0%EE%F1%F1%E8%E9%F1%EA%EE%E9+%D4%E5%E4%E5%F0%E0%F6%E8%E8+%EE%F2+01.07.2010+%B9+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6527</Characters>
  <Application>Microsoft Office Word</Application>
  <DocSecurity>0</DocSecurity>
  <Lines>54</Lines>
  <Paragraphs>15</Paragraphs>
  <ScaleCrop>false</ScaleCrop>
  <Company>Grizli777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cp:lastPrinted>2015-04-09T07:55:00Z</cp:lastPrinted>
  <dcterms:created xsi:type="dcterms:W3CDTF">2015-04-09T07:40:00Z</dcterms:created>
  <dcterms:modified xsi:type="dcterms:W3CDTF">2015-04-09T07:56:00Z</dcterms:modified>
</cp:coreProperties>
</file>